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6EA" w:rsidRDefault="000466EA" w:rsidP="00046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p w:rsidR="000466EA" w:rsidRDefault="000466EA" w:rsidP="000466EA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6EA" w:rsidRDefault="000466EA" w:rsidP="00046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tblCellSpacing w:w="0" w:type="dxa"/>
        <w:tblInd w:w="2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904"/>
        <w:gridCol w:w="3544"/>
      </w:tblGrid>
      <w:tr w:rsidR="000466EA" w:rsidTr="000466EA">
        <w:trPr>
          <w:tblCellSpacing w:w="0" w:type="dxa"/>
        </w:trPr>
        <w:tc>
          <w:tcPr>
            <w:tcW w:w="3050" w:type="dxa"/>
          </w:tcPr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по УР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 /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Семенова В.Д.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ФИО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</w:tcPr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Принято»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1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«30» августа 2023 г.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«Утверждено»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БОУ "Кирилловская СШ»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 /_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В.В.Архипова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ФИО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№106  от «31» августа 2023г.</w:t>
            </w:r>
          </w:p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66EA" w:rsidRDefault="000466EA" w:rsidP="00046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6EA" w:rsidRDefault="000466EA" w:rsidP="00046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904"/>
        <w:gridCol w:w="3544"/>
      </w:tblGrid>
      <w:tr w:rsidR="000466EA" w:rsidTr="000466EA">
        <w:trPr>
          <w:tblCellSpacing w:w="0" w:type="dxa"/>
        </w:trPr>
        <w:tc>
          <w:tcPr>
            <w:tcW w:w="3050" w:type="dxa"/>
          </w:tcPr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466EA" w:rsidRDefault="00046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66EA" w:rsidRDefault="000466EA" w:rsidP="000466EA">
      <w:pPr>
        <w:spacing w:after="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РАБОЧАЯ ПРОГРАММА</w:t>
      </w:r>
    </w:p>
    <w:p w:rsidR="000466EA" w:rsidRDefault="000466EA" w:rsidP="000466EA">
      <w:pPr>
        <w:spacing w:after="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по  учебному предмету </w:t>
      </w:r>
    </w:p>
    <w:p w:rsidR="000466EA" w:rsidRDefault="000466EA" w:rsidP="000466EA">
      <w:pPr>
        <w:spacing w:after="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«Химия»</w:t>
      </w:r>
    </w:p>
    <w:p w:rsidR="000466EA" w:rsidRDefault="000466EA" w:rsidP="000466EA">
      <w:pPr>
        <w:spacing w:after="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среднее общее образование</w:t>
      </w:r>
    </w:p>
    <w:p w:rsidR="000466EA" w:rsidRDefault="000466EA" w:rsidP="000466EA">
      <w:pPr>
        <w:spacing w:after="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11 класс</w:t>
      </w:r>
    </w:p>
    <w:tbl>
      <w:tblPr>
        <w:tblStyle w:val="a3"/>
        <w:tblW w:w="0" w:type="auto"/>
        <w:tblInd w:w="3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466EA" w:rsidTr="000466EA">
        <w:tc>
          <w:tcPr>
            <w:tcW w:w="3936" w:type="dxa"/>
          </w:tcPr>
          <w:p w:rsidR="000466EA" w:rsidRDefault="000466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0466EA" w:rsidRDefault="000466EA">
            <w:pPr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составила:</w:t>
            </w:r>
          </w:p>
          <w:p w:rsidR="000466EA" w:rsidRDefault="000466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Ляхтинен Е.В., </w:t>
            </w:r>
          </w:p>
          <w:p w:rsidR="000466EA" w:rsidRDefault="000466E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высшей квалиф. категории</w:t>
            </w:r>
          </w:p>
        </w:tc>
      </w:tr>
    </w:tbl>
    <w:p w:rsidR="000466EA" w:rsidRDefault="000466EA" w:rsidP="00046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Кириллов</w:t>
      </w: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6EA" w:rsidRDefault="000466EA" w:rsidP="000466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2023-2024 уч.год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«Химия» разработана в соответствии с нормативными актами: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 (с последующими изменениями);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0466EA" w:rsidRDefault="000466EA" w:rsidP="0004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Кузнецова, Н. Е. Химия: рабочая программа: базовый уровень: 10 —11 классы / Н. Е. Кузнецова, Н. Н. Гара. — М.: Вентана-Граф,</w:t>
      </w:r>
    </w:p>
    <w:p w:rsidR="000466EA" w:rsidRDefault="000466EA" w:rsidP="0004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— 68, [12] с.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Линия УМК Н. Е. Кузнецовой. Химия (10-11) (баз.)  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Химия. 10 класс учебник для общеобразовательных учреждений (базовый уровень) \Кузнецова Н.Е., Гара Н.Н. Москва, Издательский центр: «Вентана-Граф», 2019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Химия. 11 класс учебник для общеобразовательных учреждений (базовый уровень) \Кузнецова Н.Е., Лёвкин А.Н., Шаталов М.А. Москва, Издательский центр: «Вентана-Граф», 2019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 Планируемые результаты освоения учебного предмета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1.1. Личностные результаты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Личностные результаты освоения основной образовательной программы должны отражать: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3) готовность к служению Отечеству, его защите;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сформированность мировоззрения, соответствующего современному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 ред. Приказа Минобрнауки России от 29.06.2017 N 613)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 нравственное сознание и поведение на основе усвоения общечеловеческих ценностей;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15) ответственное отношение к созданию семьи на основе осознанного принятия ценностей семейной жизни.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1.2. Метапредметные результаты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стратегии в различных ситуациях;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 ред. Приказа Минобрнауки России от 29.12.2014 N 1645)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умение определять назначение и функции различных социальных институтов;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466EA" w:rsidRDefault="000466EA" w:rsidP="000466EA">
      <w:pPr>
        <w:pStyle w:val="Textbody"/>
        <w:widowControl/>
        <w:spacing w:after="0"/>
        <w:jc w:val="center"/>
        <w:rPr>
          <w:rFonts w:ascii="Times New Roman" w:hAnsi="Times New Roman"/>
          <w:b/>
          <w:i/>
          <w:color w:val="000000"/>
          <w:sz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u w:val="single"/>
        </w:rPr>
        <w:t>- Универсальные учебные действия: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· Регулятивные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Выпускник научится: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сопоставлять полученный результат деятельности с поставленной заранее целью.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· Познавательные универсальные учебные действия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Выпускник научится: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– </w:t>
      </w:r>
      <w:r>
        <w:rPr>
          <w:rFonts w:ascii="Times New Roman" w:hAnsi="Times New Roman"/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менять и удерживать разные позиции в познавательной деятельности.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· Коммуникативные универсальные учебные действия</w:t>
      </w:r>
    </w:p>
    <w:p w:rsidR="000466EA" w:rsidRDefault="000466EA" w:rsidP="000466EA">
      <w:pPr>
        <w:pStyle w:val="Textbody"/>
        <w:widowControl/>
        <w:spacing w:after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Выпускник научится: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466EA" w:rsidRDefault="000466EA" w:rsidP="000466EA">
      <w:pPr>
        <w:pStyle w:val="Textbody"/>
        <w:widowControl/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>
        <w:rPr>
          <w:rFonts w:ascii="Times New Roman" w:hAnsi="Times New Roman"/>
          <w:color w:val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466EA" w:rsidRDefault="000466EA" w:rsidP="000466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Предметные результаты: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окончании 11 класса Выпускник на базовом уровне научится: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представление о месте химии в современной научной картине мира; понимать роли химии в формировании кругозора и функциональной грамотности человека для решения практических задач;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владеть основополагающими химическими понятиями,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теориями, законами и закономерностями; уверенное пользование химической терминологией и символикой;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владеть основными методами научного познания, используемыми в химии, такими как наблюдение, описание, измерение,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эксперимент; умение обрабатывать, объяснять результаты проведённых опытов и делать выводы; готовность и способность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познания при решении практических задач;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давать количественные оценки и проводить расчёты по химическим формулам и уравнениям;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владеть правилами техники безопасности при использовании химических веществ;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иметь собственной позиции по отношению к химической информации, получаемой из разных источников.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демонстрировать на примерах взаимосвязь между химией и другими естественными науками;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объяснять причины многообразия веществ на основе общих представлений об их составе и строении;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владеть правилами и приемами безопасной работы с химическими веществами и лабораторным оборудованием;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приводить примеры гидролиза солей в повседневной жизни человека;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приводить примеры химических реакций, раскрывающих общие химические свойства простых веществ – металлов и неметаллов;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16) 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0466EA" w:rsidRDefault="000466EA" w:rsidP="000466EA">
      <w:pPr>
        <w:pStyle w:val="Textbody"/>
        <w:widowControl/>
        <w:spacing w:after="0"/>
        <w:rPr>
          <w:color w:val="000000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17)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</w:t>
      </w:r>
      <w:r>
        <w:rPr>
          <w:rFonts w:ascii="Times New Roman" w:hAnsi="Times New Roman"/>
          <w:color w:val="000000"/>
          <w:sz w:val="28"/>
        </w:rPr>
        <w:t>.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окончании 11 класса Выпускник на базовом уровне получит возможность научиться:</w:t>
      </w:r>
    </w:p>
    <w:p w:rsidR="000466EA" w:rsidRDefault="000466EA" w:rsidP="000466EA">
      <w:pPr>
        <w:pStyle w:val="Textbody"/>
        <w:widowControl/>
        <w:spacing w:after="0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color w:val="000000"/>
        </w:rPr>
        <w:t xml:space="preserve">–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0466EA" w:rsidRDefault="000466EA" w:rsidP="000466EA">
      <w:pPr>
        <w:pStyle w:val="Textbody"/>
        <w:widowControl/>
        <w:spacing w:after="0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2) Содержание учебного предмета химия (33 часа  в 11 классе)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Общая химия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Важнейшие понятия и законы химии</w:t>
      </w:r>
      <w:r>
        <w:rPr>
          <w:rFonts w:ascii="Times New Roman" w:hAnsi="Times New Roman" w:cs="Times New Roman"/>
          <w:sz w:val="24"/>
          <w:szCs w:val="24"/>
        </w:rPr>
        <w:t xml:space="preserve">. Атом. Вещество. Простые и сложные вещества. Элемент. Изотопы. Массовое число. Число Авогадро. Моль. Молярный объём. Химическая реакция. 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сохранения массы, закон постоянства состава, закон Авогадро.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 строения атома. Периодический закон и Периодическая система химических элементов Д. И. Менделеева.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 строения атома. Ядро и нуклоны. Электрон. Атомная орбиталь. Распределение электронов по орбиталям. Электронная конфигурация атомов. Валентные электроны. 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Строение и многообразие веществ.</w:t>
      </w:r>
      <w:r>
        <w:rPr>
          <w:rFonts w:ascii="Times New Roman" w:hAnsi="Times New Roman" w:cs="Times New Roman"/>
          <w:sz w:val="24"/>
          <w:szCs w:val="24"/>
        </w:rPr>
        <w:t xml:space="preserve"> Химическая связь и её виды. Ковалентная связь, её разновидности и механизмы образования. Электроотрицательность. Валентность. Степень окисления. Ионная связь. Металлическая связь. Водородная связь. Вещества молекулярного и немолекулярного строения. Аморфное и кристаллическое состояние веществ. Кристаллические решётки и их типы. Причины многообразия веществ: изомерия, гомология, аллотропия, изотопия.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Смеси и растворы веществ.</w:t>
      </w:r>
      <w:r>
        <w:rPr>
          <w:rFonts w:ascii="Times New Roman" w:hAnsi="Times New Roman" w:cs="Times New Roman"/>
          <w:sz w:val="24"/>
          <w:szCs w:val="24"/>
        </w:rPr>
        <w:t xml:space="preserve"> Чистые вещества и смеси. Истинные растворы. Растворитель и растворённое вещество. Растворение как физико-химический процесс. Способы выражения концентрации растворов: массовая доля растворённого вещества, молярная концентрация. Растворы электролитов. Дисперсность. Дисперсные системы. Коллоидные растворы. 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Химические реакции. </w:t>
      </w:r>
      <w:r>
        <w:rPr>
          <w:rFonts w:ascii="Times New Roman" w:hAnsi="Times New Roman" w:cs="Times New Roman"/>
          <w:sz w:val="24"/>
          <w:szCs w:val="24"/>
        </w:rPr>
        <w:t>Химические реакции в системе природных взаимодействий. Реагенты и продукты реакций. Классификации органических и неорганических реакций. Тепловые эффекты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реакции. Термохимические уравнения реакций. Скорость химической реакции. Энергия активации. Факторы, влияющие на скорость реакции. Катализ и катализаторы. Ингибиторы.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Промоторы. Каталитические яды. Ферменты. Обратимые и необратимые реакции. Химическое равновесие. Факторы, смещающие равновесие. Принцип Ле Шателье. Закон действующих масс.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электролитической диссоциации. Электролиты. Анионы и катионы. Сильные и слабые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электролиты. Электролитическая диссоциация. Степень диссоциации. Реакции ионного обмена в водных растворах. Водородный показатель (рН) раствора. Индикаторы. Гидролиз органических и неорганических соединений.  Окислительно-восстановительные реакции. Метод электронного баланса. Электролиз. </w:t>
      </w:r>
    </w:p>
    <w:p w:rsidR="000466EA" w:rsidRDefault="000466EA" w:rsidP="0004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Неорганическая химия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Металлы.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 особенности металлов. Положение металлов в Периодической системе. Металлы — химические элементы и простые вещества. Физические и химические свойства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металлов. Общая характеристика металлов IА-группы. Щелочные металлы и их соединения. Строение, основные свойства, области применения и получение. Общая характеристика металлов IIА-группы. Щёлочноземельные металлы и их важнейшие соединения. Жёсткость воды и способы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устранения. Краткая характеристика элементов IIIА-группы. Алюминий и его соединения. Амфотерность оксида и гидроксида алюминия. Алюминотермия. Получение и применение алюминия. Железо как представитель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-элементов. Аллотропия железа. Основные соединения железа (II) и (III). Качественные реакции на катионы железа. Получение и применение металлов. Коррозия металлов и способы защиты от неё. </w:t>
      </w:r>
      <w:r>
        <w:rPr>
          <w:rFonts w:ascii="Times New Roman" w:hAnsi="Times New Roman" w:cs="Times New Roman"/>
          <w:i/>
          <w:iCs/>
          <w:sz w:val="24"/>
          <w:szCs w:val="24"/>
        </w:rPr>
        <w:t>Сплавы.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Неметаллы.</w:t>
      </w:r>
      <w:r>
        <w:rPr>
          <w:rFonts w:ascii="Times New Roman" w:hAnsi="Times New Roman" w:cs="Times New Roman"/>
          <w:sz w:val="24"/>
          <w:szCs w:val="24"/>
        </w:rPr>
        <w:t xml:space="preserve"> Положение неметаллов в Периодической системе. Неметаллы — химические элементы и простые вещества. Физические и химические свойства неметаллов. Общая характеристика галогенов — химических элементов, простых веществ и их соединений. Химические свойства галогенов. Галогеноводороды. Галогениды. Кислородсодержащие соединения хлора.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Благородные газы.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Взаимосвязь неорганической и органической химии. Химия в нашей жизни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Классификация и взаимосвязь неорганических и органических веществ и материалов. </w:t>
      </w:r>
      <w:r>
        <w:rPr>
          <w:rFonts w:ascii="Times New Roman" w:hAnsi="Times New Roman" w:cs="Times New Roman"/>
          <w:sz w:val="24"/>
          <w:szCs w:val="24"/>
        </w:rPr>
        <w:t>Сравнительная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неметаллов и их соединений. Оксиды, гидроксиды и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соли: основные свойства и </w:t>
      </w:r>
      <w:r>
        <w:rPr>
          <w:rFonts w:ascii="Times New Roman" w:hAnsi="Times New Roman" w:cs="Times New Roman"/>
          <w:i/>
          <w:iCs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>. Сравнительная характеристика свойств оксидов и гидроксидов неметаллов и  металлов. Неорганические вещества. Органические вещества. Их клас-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сификация и взаимосвязь. Обобщение знаний о неорганических и органических реакциях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Angsana New" w:hAnsi="Angsana New" w:cs="Angsana New" w:hint="cs"/>
          <w:b/>
          <w:bCs/>
          <w:color w:val="231F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Производство и применение веществ и материалов. </w:t>
      </w:r>
      <w:r>
        <w:rPr>
          <w:rFonts w:ascii="Times New Roman" w:hAnsi="Times New Roman" w:cs="Times New Roman"/>
          <w:iCs/>
          <w:sz w:val="24"/>
          <w:szCs w:val="24"/>
        </w:rPr>
        <w:t>Химическая технология. Принципы организации современного производства. Химическое сырьё. Металлические руды. Общие способы получения металлов. Металлургия, металлургические процессы. Химическая технология синтеза аммиака. Вещества и материалы вокруг нас. Биологически активные вещества (ферменты, витамины, гормоны). Химия и медицина. Анальгетики. Антибиотики. Анестезирующие препараты. Средства бытовой химии. Моющие и чистящие средства. Правила безопасной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работы со средствами бытовой химии. Экологические проблемы химии. Источники и виды химических загрязнений окружающей среды. Химические производства и их токсичные, горючие и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Сточные воды. Захоронение отходов. Экологический мониторинг. Экологические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проблемы и здоровье человека. Химия и здоровый образ жизни. Химические процессы в живых организмах.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познания в химии.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Описание, наблюдение, химический эксперимент. Химический анализ и синтез веществ. Естественнонаучная картина мира. Химическая картина 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природы.</w:t>
      </w:r>
    </w:p>
    <w:p w:rsidR="000466EA" w:rsidRDefault="000466EA" w:rsidP="000466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4"/>
          <w:u w:val="single"/>
        </w:rPr>
        <w:t>Тематическое планирование 11 класс</w:t>
      </w:r>
    </w:p>
    <w:p w:rsidR="000466EA" w:rsidRDefault="000466EA" w:rsidP="0004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4"/>
          <w:u w:val="single"/>
        </w:rPr>
        <w:t>(33 часа 1 час в неделю)</w:t>
      </w:r>
    </w:p>
    <w:p w:rsidR="000466EA" w:rsidRDefault="000466EA" w:rsidP="00046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  <w:gridCol w:w="5870"/>
        <w:gridCol w:w="3969"/>
        <w:gridCol w:w="1559"/>
      </w:tblGrid>
      <w:tr w:rsidR="000466EA" w:rsidTr="000466E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раскрывающие</w:t>
            </w:r>
          </w:p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программы.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данную тему</w:t>
            </w:r>
          </w:p>
        </w:tc>
      </w:tr>
      <w:tr w:rsidR="000466EA" w:rsidTr="000466EA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химия (22 ч)</w:t>
            </w:r>
          </w:p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1.Важнейшие понятия и законы химии.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Формирование навыков сотрудничества со сверстниками, 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Формы и виды: работа в парах и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6EA" w:rsidTr="000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2.Теория строения атома. Периодический закон и Периодическая система химических элементов Д. И. Менделеева.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6EA" w:rsidTr="000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Строение и многообразие веществ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EA" w:rsidTr="000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 и растворы веществ.</w:t>
            </w:r>
          </w:p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темам 1-4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6EA" w:rsidTr="000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№2 по теме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66EA" w:rsidTr="000466EA"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Неорганическая химия. (8ч)</w:t>
            </w:r>
          </w:p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Металлы.</w:t>
            </w:r>
          </w:p>
          <w:p w:rsidR="000466EA" w:rsidRDefault="000466EA">
            <w:pPr>
              <w:pStyle w:val="Textbody"/>
              <w:widowControl/>
              <w:spacing w:after="0"/>
            </w:pPr>
            <w:r>
              <w:rPr>
                <w:rFonts w:ascii="Times New Roman" w:hAnsi="Times New Roman"/>
                <w:i/>
                <w:iCs/>
                <w:color w:val="000000"/>
              </w:rPr>
              <w:t>Региональный компонент:</w:t>
            </w:r>
          </w:p>
          <w:p w:rsidR="000466EA" w:rsidRDefault="000466EA">
            <w:pPr>
              <w:pStyle w:val="Textbody"/>
              <w:widowControl/>
              <w:spacing w:after="0"/>
            </w:pPr>
            <w:r>
              <w:rPr>
                <w:rFonts w:ascii="Times New Roman" w:hAnsi="Times New Roman"/>
                <w:i/>
                <w:iCs/>
                <w:color w:val="000000"/>
              </w:rPr>
              <w:t>1)Черняев И.И. - выдающийся химик, академик, всестороннее исследование металлов платиновой группы и их сплавов.</w:t>
            </w:r>
          </w:p>
          <w:p w:rsidR="000466EA" w:rsidRDefault="00046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Производство чугуна и стали на Череповецком металлургическом комбинате ПАО «Северсталь»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Инициирование и поддержке исследовательской деятельности обучающихся в рамках реализации ими индивидуальных и групповых проектов.</w:t>
            </w:r>
          </w:p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Формы и виды: урочная и внеурочная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EA" w:rsidTr="000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:rsidR="000466EA" w:rsidRDefault="0004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темам 6-7</w:t>
            </w:r>
          </w:p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Региональный компонент: Производство фосфорсодержащих удобрений на предприятии «ФосАгро»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EA" w:rsidTr="000466E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Взаимосвязь органической и неорганической химии. Химия в нашей жизни (4час)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Классификация и взаимосвязь неорганических и органических веществ и материалов.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Формы и виды: семинарское занятие с  использованием интерактивных технологий, просмотр учебного фильма с элементами дискуссии и комментированием происходящего.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6EA" w:rsidTr="000466E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веществ и материалов.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Региональный компонент: производство спичек, фанеры «ФЭСКО», АО «ЧФМК».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6EA" w:rsidTr="000466E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Методы познания в химии. </w:t>
            </w:r>
          </w:p>
          <w:p w:rsidR="000466EA" w:rsidRDefault="000466EA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Региональный компонент: охрана окружающей среды в Вологодской области.</w:t>
            </w:r>
          </w:p>
          <w:p w:rsidR="000466EA" w:rsidRDefault="000466E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4"/>
              </w:rPr>
              <w:t>Проверочная работа по темам 8-10.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A" w:rsidRDefault="0004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</w:p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</w:p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66EA" w:rsidTr="000466E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A" w:rsidRDefault="000466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A" w:rsidRDefault="000466E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 ч.</w:t>
            </w:r>
          </w:p>
        </w:tc>
      </w:tr>
    </w:tbl>
    <w:p w:rsidR="00CB01A9" w:rsidRDefault="00CB01A9">
      <w:bookmarkStart w:id="0" w:name="_GoBack"/>
      <w:bookmarkEnd w:id="0"/>
    </w:p>
    <w:sectPr w:rsidR="00CB01A9" w:rsidSect="00046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21"/>
    <w:rsid w:val="000466EA"/>
    <w:rsid w:val="004D1021"/>
    <w:rsid w:val="00C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466EA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4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466EA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4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2023-09-07T18:05:00Z</dcterms:created>
  <dcterms:modified xsi:type="dcterms:W3CDTF">2023-09-07T18:05:00Z</dcterms:modified>
</cp:coreProperties>
</file>