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4F" w:rsidRDefault="009B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1F6">
        <w:rPr>
          <w:rFonts w:ascii="Times New Roman" w:eastAsia="Times New Roman" w:hAnsi="Times New Roman" w:cs="Times New Roman"/>
          <w:b/>
          <w:i/>
          <w:sz w:val="28"/>
        </w:rPr>
        <w:lastRenderedPageBreak/>
        <w:t>Введение</w:t>
      </w:r>
    </w:p>
    <w:p w:rsidR="00945A4F" w:rsidRDefault="002471F6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учебному предмету «Биология (базовый уровень)»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разработана в соответствии с нормативными актами: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Федеральный закон от 29.12.2012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(с последующими изменениями);</w:t>
      </w:r>
    </w:p>
    <w:p w:rsidR="00945A4F" w:rsidRDefault="00B50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254AB6" w:rsidRPr="0025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 (от 17.12.2010г) с изменениями от 29.12.2014 № 1644, от 11.12.2020 № 712</w:t>
      </w:r>
      <w:r w:rsidR="002471F6" w:rsidRPr="00254A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5A4F" w:rsidRDefault="00E0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254AB6" w:rsidRPr="0025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="00254AB6" w:rsidRPr="0025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254AB6" w:rsidRPr="0025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20.05.2020г № 254 «Об утверждении федерального перечня учебников, допущенных к использованию в организациях, осуществляющих образовательную деятельность»</w:t>
      </w:r>
      <w:r w:rsidR="002471F6">
        <w:rPr>
          <w:rFonts w:ascii="Times New Roman" w:eastAsia="Times New Roman" w:hAnsi="Times New Roman" w:cs="Times New Roman"/>
          <w:sz w:val="28"/>
        </w:rPr>
        <w:t xml:space="preserve"> (с последующими изменениями); 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2/16-з);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УМК под ред. И.Н.Пономарёвой (базовый уровень) «Алгоритм успеха»: 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учебник: - Биология. 10 класс. Базовый уровень (авт. И.Н.Пономарёва, О.А.Корнилова, Т.Е.Лощилина, по ред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роф.И.Н.Пономар</w:t>
      </w:r>
      <w:r w:rsidR="008A2C72">
        <w:rPr>
          <w:rFonts w:ascii="Times New Roman" w:eastAsia="Times New Roman" w:hAnsi="Times New Roman" w:cs="Times New Roman"/>
          <w:sz w:val="28"/>
        </w:rPr>
        <w:t xml:space="preserve">ёвой) – М.: </w:t>
      </w:r>
      <w:proofErr w:type="spellStart"/>
      <w:r w:rsidR="008A2C72"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 w:rsidR="008A2C72">
        <w:rPr>
          <w:rFonts w:ascii="Times New Roman" w:eastAsia="Times New Roman" w:hAnsi="Times New Roman" w:cs="Times New Roman"/>
          <w:sz w:val="28"/>
        </w:rPr>
        <w:t xml:space="preserve"> – Граф, 2018</w:t>
      </w:r>
      <w:r>
        <w:rPr>
          <w:rFonts w:ascii="Times New Roman" w:eastAsia="Times New Roman" w:hAnsi="Times New Roman" w:cs="Times New Roman"/>
          <w:sz w:val="28"/>
        </w:rPr>
        <w:t>г.; Биология. 11 класс. Базовый уровень (авт. И.Н.Пономарёва, О.А.Корнилова, Т.Е.Лощилина, П.В.Ижевский по ред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роф.И.Н.Пономар</w:t>
      </w:r>
      <w:r w:rsidR="008A2C72">
        <w:rPr>
          <w:rFonts w:ascii="Times New Roman" w:eastAsia="Times New Roman" w:hAnsi="Times New Roman" w:cs="Times New Roman"/>
          <w:sz w:val="28"/>
        </w:rPr>
        <w:t xml:space="preserve">ёвой) – М.: </w:t>
      </w:r>
      <w:proofErr w:type="spellStart"/>
      <w:r w:rsidR="008A2C72"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 w:rsidR="008A2C72">
        <w:rPr>
          <w:rFonts w:ascii="Times New Roman" w:eastAsia="Times New Roman" w:hAnsi="Times New Roman" w:cs="Times New Roman"/>
          <w:sz w:val="28"/>
        </w:rPr>
        <w:t xml:space="preserve"> – Граф, 2018</w:t>
      </w:r>
      <w:r>
        <w:rPr>
          <w:rFonts w:ascii="Times New Roman" w:eastAsia="Times New Roman" w:hAnsi="Times New Roman" w:cs="Times New Roman"/>
          <w:sz w:val="28"/>
        </w:rPr>
        <w:t>г.;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Рабочая программа составлена  на основе авторской  программы курса</w:t>
      </w:r>
      <w:r w:rsidR="00E021D3">
        <w:rPr>
          <w:rFonts w:ascii="Times New Roman" w:eastAsia="Times New Roman" w:hAnsi="Times New Roman" w:cs="Times New Roman"/>
          <w:sz w:val="28"/>
        </w:rPr>
        <w:t xml:space="preserve"> Пономарева И.Н., Корнилова О.А., Симонова Т.С. Биология: 10-11 классы: программа</w:t>
      </w:r>
      <w:r>
        <w:rPr>
          <w:rFonts w:ascii="Times New Roman" w:eastAsia="Times New Roman" w:hAnsi="Times New Roman" w:cs="Times New Roman"/>
          <w:sz w:val="28"/>
        </w:rPr>
        <w:t>/[</w:t>
      </w:r>
      <w:r w:rsidR="00E021D3">
        <w:rPr>
          <w:rFonts w:ascii="Times New Roman" w:eastAsia="Times New Roman" w:hAnsi="Times New Roman" w:cs="Times New Roman"/>
          <w:sz w:val="28"/>
        </w:rPr>
        <w:t xml:space="preserve">И.Н. </w:t>
      </w:r>
      <w:proofErr w:type="spellStart"/>
      <w:r w:rsidR="00E021D3">
        <w:rPr>
          <w:rFonts w:ascii="Times New Roman" w:eastAsia="Times New Roman" w:hAnsi="Times New Roman" w:cs="Times New Roman"/>
          <w:sz w:val="28"/>
        </w:rPr>
        <w:t>Пономарёва</w:t>
      </w:r>
      <w:proofErr w:type="spellEnd"/>
      <w:r w:rsidR="00E021D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О.А. Корнилов</w:t>
      </w:r>
      <w:r w:rsidR="00E021D3">
        <w:rPr>
          <w:rFonts w:ascii="Times New Roman" w:eastAsia="Times New Roman" w:hAnsi="Times New Roman" w:cs="Times New Roman"/>
          <w:sz w:val="28"/>
        </w:rPr>
        <w:t xml:space="preserve">а и др.]- М.: </w:t>
      </w:r>
      <w:proofErr w:type="spellStart"/>
      <w:r w:rsidR="00E021D3"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 w:rsidR="00E021D3">
        <w:rPr>
          <w:rFonts w:ascii="Times New Roman" w:eastAsia="Times New Roman" w:hAnsi="Times New Roman" w:cs="Times New Roman"/>
          <w:sz w:val="28"/>
        </w:rPr>
        <w:t>-Граф, 2017. – 28</w:t>
      </w:r>
      <w:r>
        <w:rPr>
          <w:rFonts w:ascii="Times New Roman" w:eastAsia="Times New Roman" w:hAnsi="Times New Roman" w:cs="Times New Roman"/>
          <w:sz w:val="28"/>
        </w:rPr>
        <w:t xml:space="preserve"> с.;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Биология: 10 класс: базовый уровень: методическое пособие/И.Н.Пономарёва, О.А.Корнилова, Л.В.Симонова; под ред. Проф. И.Н.Пономарёвой. – 2-е изд., </w:t>
      </w:r>
      <w:r w:rsidR="008A2C72">
        <w:rPr>
          <w:rFonts w:ascii="Times New Roman" w:eastAsia="Times New Roman" w:hAnsi="Times New Roman" w:cs="Times New Roman"/>
          <w:sz w:val="28"/>
        </w:rPr>
        <w:t xml:space="preserve">перераб.- М.: </w:t>
      </w:r>
      <w:proofErr w:type="spellStart"/>
      <w:r w:rsidR="008A2C72"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 w:rsidR="008A2C72">
        <w:rPr>
          <w:rFonts w:ascii="Times New Roman" w:eastAsia="Times New Roman" w:hAnsi="Times New Roman" w:cs="Times New Roman"/>
          <w:sz w:val="28"/>
        </w:rPr>
        <w:t>-Граф, 2017</w:t>
      </w:r>
      <w:r>
        <w:rPr>
          <w:rFonts w:ascii="Times New Roman" w:eastAsia="Times New Roman" w:hAnsi="Times New Roman" w:cs="Times New Roman"/>
          <w:sz w:val="28"/>
        </w:rPr>
        <w:t>. – 160с.;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Биология: 11 класс: базовый уровень: методическое пособие/И.Н.Пономарёва, О.А.Корнилова, Л.В.Симонова; под ред. Проф. И.Н.Пономарёвой. – 2-е изд., </w:t>
      </w:r>
      <w:r w:rsidR="008A2C72">
        <w:rPr>
          <w:rFonts w:ascii="Times New Roman" w:eastAsia="Times New Roman" w:hAnsi="Times New Roman" w:cs="Times New Roman"/>
          <w:sz w:val="28"/>
        </w:rPr>
        <w:t xml:space="preserve">перераб.- М.: </w:t>
      </w:r>
      <w:proofErr w:type="spellStart"/>
      <w:r w:rsidR="008A2C72"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 w:rsidR="008A2C72">
        <w:rPr>
          <w:rFonts w:ascii="Times New Roman" w:eastAsia="Times New Roman" w:hAnsi="Times New Roman" w:cs="Times New Roman"/>
          <w:sz w:val="28"/>
        </w:rPr>
        <w:t>-Граф, 2017</w:t>
      </w:r>
      <w:r>
        <w:rPr>
          <w:rFonts w:ascii="Times New Roman" w:eastAsia="Times New Roman" w:hAnsi="Times New Roman" w:cs="Times New Roman"/>
          <w:sz w:val="28"/>
        </w:rPr>
        <w:t>. – 140с.;</w:t>
      </w: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Положения о структуре, порядке разработки и утверждения рабочих программ по отдельным учебным предметам, дисциплинам, курсам БОУ «</w:t>
      </w:r>
      <w:proofErr w:type="gramStart"/>
      <w:r>
        <w:rPr>
          <w:rFonts w:ascii="Times New Roman" w:eastAsia="Times New Roman" w:hAnsi="Times New Roman" w:cs="Times New Roman"/>
          <w:sz w:val="28"/>
        </w:rPr>
        <w:t>Кирилловская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СШ».</w:t>
      </w:r>
    </w:p>
    <w:p w:rsidR="00945A4F" w:rsidRDefault="0094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A4F" w:rsidRDefault="002471F6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1)</w:t>
      </w:r>
      <w:r>
        <w:rPr>
          <w:rFonts w:ascii="Times New Roman" w:eastAsia="Times New Roman" w:hAnsi="Times New Roman" w:cs="Times New Roman"/>
          <w:b/>
          <w:sz w:val="28"/>
        </w:rPr>
        <w:tab/>
        <w:t>Планируемые результаты освоения учебного предмета.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Личностные результаты.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45A4F" w:rsidRDefault="002471F6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45A4F" w:rsidRDefault="002471F6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45A4F" w:rsidRDefault="002471F6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5A4F" w:rsidRDefault="002471F6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сформированность убеждённости в важной роли биологии в жизни общества, понимания особенностей методов, применяемых в биологических исследованиях;</w:t>
      </w:r>
    </w:p>
    <w:p w:rsidR="00945A4F" w:rsidRDefault="0024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неприятие вредных привычек: курения, употребления алкоголя, наркотиков.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1.2.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 xml:space="preserve">Метапредметные результаты </w:t>
      </w:r>
    </w:p>
    <w:p w:rsidR="00945A4F" w:rsidRDefault="0094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45A4F" w:rsidRDefault="0024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Универсальные учебные действия: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Регулятивные</w:t>
      </w:r>
    </w:p>
    <w:p w:rsidR="00945A4F" w:rsidRDefault="002471F6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выбирать целевые и смысловые установки для своих действий, поступков по отношению к живой природе, здоровью своему и окружающих;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организовывать эффективный поиск ресурсов, необходимых для достижения поставленной цели;</w:t>
      </w:r>
    </w:p>
    <w:p w:rsidR="00945A4F" w:rsidRDefault="002471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ab/>
        <w:t>сопоставлять полученный результат деятельности с поставленной заранее целью.</w:t>
      </w:r>
    </w:p>
    <w:p w:rsidR="00945A4F" w:rsidRDefault="0094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Познавательные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биологической информации;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45A4F" w:rsidRDefault="002471F6">
      <w:pPr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менять и удерживать разные позиции в познавательной деятельности.</w:t>
      </w:r>
    </w:p>
    <w:p w:rsidR="00945A4F" w:rsidRDefault="0094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Коммуникативные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45A4F" w:rsidRDefault="0024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45A4F" w:rsidRDefault="0094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45A4F" w:rsidRDefault="0024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Предметные результаты: 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«Выпускник научится – базовый уровень»: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распознавать популяцию и биологический вид по основным признакам;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описывать фенотип многоклеточных растений и животных по морфологическому критерию;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объяснять многообразие организмов, применяя эволюционную теорию;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объяснять причины наследственных заболеваний;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составлять схемы переноса веществ и энергии в экосистеме (цепи питания);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объяснять последствия влияния мутагенов;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объяснять возможные причины наследственных заболеваний.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«Выпускник получит возможность научиться – базовый уровень»: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сравнивать способы деления клетки (митоз и мейоз);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решать задачи на построение фрагмента второй цепи ДНК по предложенному фрагменту первой, иРНК (мРНК) по участку ДНК;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45A4F" w:rsidRDefault="0094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45A4F" w:rsidRDefault="002471F6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Helvetica" w:eastAsia="Helvetica" w:hAnsi="Helvetica" w:cs="Helvetica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2)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  за 2 года</w:t>
      </w:r>
    </w:p>
    <w:p w:rsidR="00945A4F" w:rsidRDefault="002471F6">
      <w:pPr>
        <w:tabs>
          <w:tab w:val="left" w:pos="540"/>
        </w:tabs>
        <w:spacing w:before="100" w:after="10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945A4F" w:rsidRDefault="002471F6">
      <w:pPr>
        <w:tabs>
          <w:tab w:val="left" w:pos="540"/>
        </w:tabs>
        <w:spacing w:before="100" w:after="10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945A4F" w:rsidRDefault="002471F6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945A4F" w:rsidRDefault="00945A4F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</w:p>
    <w:p w:rsidR="00945A4F" w:rsidRPr="005E6E7A" w:rsidRDefault="00444D7B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</w:rPr>
      </w:pPr>
      <w:r w:rsidRPr="005E6E7A">
        <w:rPr>
          <w:rFonts w:ascii="Times New Roman" w:eastAsia="Times New Roman" w:hAnsi="Times New Roman" w:cs="Times New Roman"/>
          <w:b/>
          <w:sz w:val="28"/>
        </w:rPr>
        <w:t>11 класс (количество часов) – 33</w:t>
      </w:r>
      <w:r w:rsidR="002471F6" w:rsidRPr="005E6E7A">
        <w:rPr>
          <w:rFonts w:ascii="Times New Roman" w:eastAsia="Times New Roman" w:hAnsi="Times New Roman" w:cs="Times New Roman"/>
          <w:b/>
          <w:sz w:val="28"/>
        </w:rPr>
        <w:t xml:space="preserve"> часа</w:t>
      </w:r>
    </w:p>
    <w:p w:rsidR="00945A4F" w:rsidRDefault="00945A4F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5D1E">
        <w:rPr>
          <w:rFonts w:ascii="Times New Roman" w:eastAsia="Times New Roman" w:hAnsi="Times New Roman" w:cs="Times New Roman"/>
          <w:b/>
          <w:sz w:val="28"/>
        </w:rPr>
        <w:t>Организменный уровень жизни (17</w:t>
      </w:r>
      <w:r>
        <w:rPr>
          <w:rFonts w:ascii="Times New Roman" w:eastAsia="Times New Roman" w:hAnsi="Times New Roman" w:cs="Times New Roman"/>
          <w:b/>
          <w:sz w:val="28"/>
        </w:rPr>
        <w:t xml:space="preserve"> ч)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Организм как биосистема. Обмен веществ и процессы жизнедеятельности организмов. Регуляция процессов жизнедеятельности организмов. Типы питания организмов: гетеротрофы и автотрофы. Размножение организмов — половое и бесполое. Значение оплодотворения. Двойное оплодотворение у покрытосеменных (цветковых) растений. </w:t>
      </w:r>
      <w:r>
        <w:rPr>
          <w:rFonts w:ascii="Times New Roman" w:eastAsia="Times New Roman" w:hAnsi="Times New Roman" w:cs="Times New Roman"/>
          <w:i/>
          <w:sz w:val="28"/>
        </w:rPr>
        <w:t xml:space="preserve">Искусственное оплодотворение у растений и животных. </w:t>
      </w:r>
      <w:r>
        <w:rPr>
          <w:rFonts w:ascii="Times New Roman" w:eastAsia="Times New Roman" w:hAnsi="Times New Roman" w:cs="Times New Roman"/>
          <w:sz w:val="28"/>
        </w:rPr>
        <w:t xml:space="preserve"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веществ на развитие зародыша человека. Наследственность и изменчивость — свойства организмов. Генетика — наука о закономерностях наследственности и изменчивости. Изменчивость признаков организма и её типы (наследственная и ненаследственная). Мутации, их материальная основа — изменение генов и хромосом. </w:t>
      </w:r>
      <w:r>
        <w:rPr>
          <w:rFonts w:ascii="Times New Roman" w:eastAsia="Times New Roman" w:hAnsi="Times New Roman" w:cs="Times New Roman"/>
          <w:i/>
          <w:sz w:val="28"/>
        </w:rPr>
        <w:t xml:space="preserve">Мутагены, их влияние на организм человека и живую природу. </w:t>
      </w:r>
      <w:r>
        <w:rPr>
          <w:rFonts w:ascii="Times New Roman" w:eastAsia="Times New Roman" w:hAnsi="Times New Roman" w:cs="Times New Roman"/>
          <w:sz w:val="28"/>
        </w:rPr>
        <w:t>Генетические закономерности наследования, установленные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Менделем, их цитологические основы. Мон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дигибридное скрещивание. Отклонения от законов Г. Менделя. Закон Т. Моргана. Взаимодействие генов. Хромосомная теория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наследственности. Современные представления о гене, генотипе и геноме. Генетика пола и наследование, сцепленное с полом. Наследственные болезни человека, их профилактика. </w:t>
      </w:r>
      <w:r>
        <w:rPr>
          <w:rFonts w:ascii="Times New Roman" w:eastAsia="Times New Roman" w:hAnsi="Times New Roman" w:cs="Times New Roman"/>
          <w:i/>
          <w:sz w:val="28"/>
        </w:rPr>
        <w:t xml:space="preserve">Этические аспекты медицинской генетики. </w:t>
      </w:r>
      <w:r>
        <w:rPr>
          <w:rFonts w:ascii="Times New Roman" w:eastAsia="Times New Roman" w:hAnsi="Times New Roman" w:cs="Times New Roman"/>
          <w:sz w:val="28"/>
        </w:rPr>
        <w:t xml:space="preserve">Факторы, определяющие здоровье человека. </w:t>
      </w:r>
      <w:r>
        <w:rPr>
          <w:rFonts w:ascii="Times New Roman" w:eastAsia="Times New Roman" w:hAnsi="Times New Roman" w:cs="Times New Roman"/>
          <w:i/>
          <w:sz w:val="28"/>
        </w:rPr>
        <w:t xml:space="preserve">Творчество  как фактор здоровья и показатель образа жизни человека. </w:t>
      </w:r>
      <w:r>
        <w:rPr>
          <w:rFonts w:ascii="Times New Roman" w:eastAsia="Times New Roman" w:hAnsi="Times New Roman" w:cs="Times New Roman"/>
          <w:sz w:val="28"/>
        </w:rPr>
        <w:t>Генетические основы селекции. Вклад Н.И. Вавилова в развитие селекции. Учение Н.И. Вавилова о центрах происхождения культурных растений. Основные методы селекции: гибридизация и искусственный отбор. Биотехнология, её достижения. Этические аспекты некоторых исследований в биотехнологии (клонирование, искусственное оплодотворение, направленное изменение генома). Вирусы — неклеточная форма жизни. Вирусные заболевания. Способы профилактики СПИДа. Организменный уровень жизни и его роль в природе.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Лабораторная работа </w:t>
      </w:r>
      <w:r w:rsidR="007D5D1E">
        <w:rPr>
          <w:rFonts w:eastAsia="Segoe UI Symbol" w:cs="Segoe UI Symbol"/>
          <w:b/>
          <w:i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генетических задач</w:t>
      </w:r>
      <w:r w:rsidR="007D5D1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5A4F" w:rsidRDefault="007D5D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D1E">
        <w:rPr>
          <w:rFonts w:ascii="Times New Roman" w:eastAsia="Times New Roman" w:hAnsi="Times New Roman" w:cs="Times New Roman"/>
          <w:b/>
          <w:i/>
          <w:sz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</w:rPr>
        <w:t xml:space="preserve">  «</w:t>
      </w:r>
      <w:r w:rsidR="002471F6">
        <w:rPr>
          <w:rFonts w:ascii="Times New Roman" w:eastAsia="Times New Roman" w:hAnsi="Times New Roman" w:cs="Times New Roman"/>
          <w:sz w:val="28"/>
        </w:rPr>
        <w:t>Составление и анализ родословных человека</w:t>
      </w:r>
      <w:r>
        <w:rPr>
          <w:rFonts w:ascii="Times New Roman" w:eastAsia="Times New Roman" w:hAnsi="Times New Roman" w:cs="Times New Roman"/>
          <w:sz w:val="28"/>
        </w:rPr>
        <w:t>»</w:t>
      </w:r>
      <w:r w:rsidR="002471F6">
        <w:rPr>
          <w:rFonts w:ascii="Times New Roman" w:eastAsia="Times New Roman" w:hAnsi="Times New Roman" w:cs="Times New Roman"/>
          <w:sz w:val="28"/>
        </w:rPr>
        <w:t>.</w:t>
      </w:r>
    </w:p>
    <w:p w:rsidR="00945A4F" w:rsidRDefault="002471F6">
      <w:pPr>
        <w:tabs>
          <w:tab w:val="left" w:pos="540"/>
        </w:tabs>
        <w:spacing w:before="100" w:after="10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</w:t>
      </w:r>
      <w:r w:rsidR="007D5D1E">
        <w:rPr>
          <w:rFonts w:ascii="Times New Roman" w:eastAsia="Times New Roman" w:hAnsi="Times New Roman" w:cs="Times New Roman"/>
          <w:b/>
          <w:sz w:val="28"/>
        </w:rPr>
        <w:t>ма 6. Клеточный уровень жизни (8</w:t>
      </w:r>
      <w:r>
        <w:rPr>
          <w:rFonts w:ascii="Times New Roman" w:eastAsia="Times New Roman" w:hAnsi="Times New Roman" w:cs="Times New Roman"/>
          <w:b/>
          <w:sz w:val="28"/>
        </w:rPr>
        <w:t xml:space="preserve"> ч)</w:t>
      </w:r>
    </w:p>
    <w:p w:rsidR="00945A4F" w:rsidRDefault="002471F6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знаний о клетке (Р. Гук, К.М. Бэр, М.Я. Шлейден, Т. Шванн, Р. Вирхов). Цитология — наука о клетке. Методы изучения клетки. Возникновение клетки как этап эволюционного развития жизни. Клетка — основная структурная, функциональная и генетическая единица одноклеточных и многоклеточных организмов. Многообразие клеток и тканей. Клеточная теория. Значение клеточной теории в становлении современной естественнонаучной картины мира. Основные части клетки. Поверхностный комплекс. Цитоплазма, её органоиды и включения. Ядро. Постоянные и временные компоненты клетки. Мембранные и не мембранные органоиды, их функции в клетке.</w:t>
      </w:r>
    </w:p>
    <w:p w:rsidR="00945A4F" w:rsidRDefault="002471F6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Доядерные (прокариоты) и ядерные (эукариоты) организмы. Гипотезы о происхождении эукариотической клетки. Жизненный цикл клетки. Деление клетки — митоз и мейоз. Соматические и половые клетки. Особенности образования половых клеток. Структура и функции хромосом. Специфические белки хромосом, их функции. Хроматин. Компактизация  хромосом. Диплоидный и гаплоидный наборы хромосом. Гомологичные и негомологичные хромосомы. Гармония и целесообразность в живой природе. Клеточный уровень организации жизни и его роль в природе.</w:t>
      </w:r>
    </w:p>
    <w:p w:rsidR="00945A4F" w:rsidRDefault="007D5D1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Лабораторная работа «</w:t>
      </w:r>
      <w:r>
        <w:rPr>
          <w:rFonts w:ascii="Times New Roman" w:eastAsia="Times New Roman" w:hAnsi="Times New Roman" w:cs="Times New Roman"/>
          <w:sz w:val="28"/>
        </w:rPr>
        <w:t>Наблюдение митоза в клетках кончика корешка лука на готовых препаратах»</w:t>
      </w:r>
    </w:p>
    <w:p w:rsidR="007D5D1E" w:rsidRDefault="007D5D1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«Сравнение клеток растений и животных»</w:t>
      </w:r>
    </w:p>
    <w:p w:rsidR="007D5D1E" w:rsidRDefault="007D5D1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9805A9">
        <w:rPr>
          <w:rFonts w:ascii="Times New Roman" w:eastAsia="Times New Roman" w:hAnsi="Times New Roman" w:cs="Times New Roman"/>
          <w:sz w:val="28"/>
        </w:rPr>
        <w:t xml:space="preserve">Наблюдение </w:t>
      </w:r>
      <w:proofErr w:type="spellStart"/>
      <w:r w:rsidR="009805A9">
        <w:rPr>
          <w:rFonts w:ascii="Times New Roman" w:eastAsia="Times New Roman" w:hAnsi="Times New Roman" w:cs="Times New Roman"/>
          <w:sz w:val="28"/>
        </w:rPr>
        <w:t>плазмолиса</w:t>
      </w:r>
      <w:proofErr w:type="spellEnd"/>
      <w:r w:rsidR="009805A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9805A9">
        <w:rPr>
          <w:rFonts w:ascii="Times New Roman" w:eastAsia="Times New Roman" w:hAnsi="Times New Roman" w:cs="Times New Roman"/>
          <w:sz w:val="28"/>
        </w:rPr>
        <w:t>деплазмолиса</w:t>
      </w:r>
      <w:proofErr w:type="spellEnd"/>
      <w:r w:rsidR="009805A9">
        <w:rPr>
          <w:rFonts w:ascii="Times New Roman" w:eastAsia="Times New Roman" w:hAnsi="Times New Roman" w:cs="Times New Roman"/>
          <w:sz w:val="28"/>
        </w:rPr>
        <w:t xml:space="preserve"> в клетках эпидермиса лука»</w:t>
      </w:r>
    </w:p>
    <w:p w:rsidR="00945A4F" w:rsidRDefault="0024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7. Молекулярный уровень жизни (8 ч)</w:t>
      </w:r>
    </w:p>
    <w:p w:rsidR="00945A4F" w:rsidRDefault="0024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Химический состав клетки. Макро- и микроэлементы. Органические и неорганические вещества, их роль в клетке. Мономерные и полимерные соединения. Основные биополимерные молекулы живой материи. Строение и химический состав нуклеиновых кислот. Структура и функции ДНК. Репликация ДНК. Матричная функция ДНК. Правило </w:t>
      </w:r>
    </w:p>
    <w:p w:rsidR="00945A4F" w:rsidRDefault="0024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комплементарности. Ген. Генетический код. Понятие о кодоне. Строение, функции и многообразие форм РНК в клетке. Особенности ДНК клеток эукариот и прокариот.</w:t>
      </w:r>
    </w:p>
    <w:p w:rsidR="00945A4F" w:rsidRDefault="0024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Пластический и энергетический обмен. Процессы синтеза как часть метаболизма живой клетки. Фотосинтез. Световые и темновые реакции фотосинтеза. Роль фотосинтеза в природе. Хемосинтез. Этапы биосинтеза белка. Молекулярные процессы расщепления веще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етке. Понятие о клеточном дыхании. Бескислородный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кислородный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этапы дыхания как стадии обеспечения клетки энергией. Регуляторы биомолекулярных процессов. Последствия деятельности человека в биосфере. Опасность химического загрязнения окружающей среды. Правила поведения в природной среде. Значение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экологическом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человека и общества. Молекулярный уровень жизни, его особенности и роль в природе.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Лабораторная работа </w:t>
      </w:r>
      <w:r w:rsidR="009805A9">
        <w:rPr>
          <w:rFonts w:eastAsia="Segoe UI Symbol" w:cs="Segoe UI Symbol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 Изучение каталитической активности ферментов (на примере амилазы или каталазы)</w:t>
      </w:r>
      <w:r w:rsidR="009805A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471F6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471F6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 xml:space="preserve">Тематическое планирование </w:t>
      </w:r>
    </w:p>
    <w:p w:rsidR="00945A4F" w:rsidRDefault="0024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указанием количества часов, отводимых на освоение каждой темы:</w:t>
      </w:r>
    </w:p>
    <w:p w:rsidR="00945A4F" w:rsidRDefault="0094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10353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4347"/>
        <w:gridCol w:w="4256"/>
        <w:gridCol w:w="994"/>
      </w:tblGrid>
      <w:tr w:rsidR="0090358A" w:rsidTr="00F44F5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 w:rsidP="009035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раздела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58A" w:rsidRDefault="0090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воспитательного потенциала (формы и виды деятельности)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90358A" w:rsidTr="00F44F5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58A" w:rsidRDefault="0090358A" w:rsidP="00476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 w:rsidP="00476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358A" w:rsidTr="00F44F5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Организменный уровень жизни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58A" w:rsidRPr="00BE10E1" w:rsidRDefault="00C063A5" w:rsidP="00C063A5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E1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 (проектная деятельность на уроке)</w:t>
            </w:r>
            <w:r w:rsidR="00532160" w:rsidRPr="00BE10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C8A" w:rsidRDefault="00532160" w:rsidP="00C063A5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E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направленных на получение новых знаний по генетике, необходимых для выработки целесообразного поведения в повседневной жизни и трудовой деятельности в целях сохранения своего здоровья</w:t>
            </w:r>
            <w:r w:rsidR="00CB7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7AA3">
              <w:t xml:space="preserve"> </w:t>
            </w:r>
            <w:r w:rsidR="00CB7AA3" w:rsidRPr="00CB7AA3">
              <w:rPr>
                <w:rFonts w:ascii="Times New Roman" w:hAnsi="Times New Roman" w:cs="Times New Roman"/>
                <w:sz w:val="24"/>
                <w:szCs w:val="24"/>
              </w:rPr>
              <w:t>способности устанавливать связь между прогрессивным развитием генетики и решением социально-этических, экономических и экологических проблем человечества</w:t>
            </w:r>
            <w:r w:rsidR="007D4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C8A" w:rsidRPr="007D4C8A" w:rsidRDefault="007D4C8A" w:rsidP="00C063A5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8A">
              <w:rPr>
                <w:rFonts w:ascii="Times New Roman" w:hAnsi="Times New Roman" w:cs="Times New Roman"/>
                <w:sz w:val="24"/>
                <w:szCs w:val="24"/>
              </w:rPr>
              <w:t>способности оценивать вклад российских ученых в становление и развитие генетики как Компонента естествознания; понимания значения науки генетики в познании законов природы, в жизни человека и современного общества, способности владеть достоверной информацией о передовых достижениях мировой и отечественной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 w:rsidP="00476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90358A" w:rsidTr="00F44F5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Клеточный уровень жизни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5C01" w:rsidRDefault="00C063A5" w:rsidP="00C063A5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E1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</w:t>
            </w:r>
            <w:r w:rsidR="00275C01">
              <w:rPr>
                <w:rFonts w:ascii="Times New Roman" w:hAnsi="Times New Roman" w:cs="Times New Roman"/>
                <w:sz w:val="24"/>
                <w:szCs w:val="24"/>
              </w:rPr>
              <w:t>еская активность);</w:t>
            </w:r>
          </w:p>
          <w:p w:rsidR="0090358A" w:rsidRPr="00BE10E1" w:rsidRDefault="00C063A5" w:rsidP="00C063A5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E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(беседы, </w:t>
            </w:r>
            <w:proofErr w:type="spellStart"/>
            <w:r w:rsidRPr="00BE10E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E10E1">
              <w:rPr>
                <w:rFonts w:ascii="Times New Roman" w:hAnsi="Times New Roman" w:cs="Times New Roman"/>
                <w:sz w:val="24"/>
                <w:szCs w:val="24"/>
              </w:rPr>
              <w:t>, практические работы)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 w:rsidP="00476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90358A" w:rsidTr="00F44F5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Молекулярный уровень жизни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5C01" w:rsidRDefault="00532160" w:rsidP="00532160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      </w:r>
          </w:p>
          <w:p w:rsidR="0090358A" w:rsidRPr="00532160" w:rsidRDefault="00532160" w:rsidP="00532160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532160" w:rsidRDefault="00532160" w:rsidP="00275C01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убеждённости в важной роли биологии в жизни общества, понимания особенностей методов, применяемых в биологических исследованиях;</w:t>
            </w:r>
          </w:p>
          <w:p w:rsidR="00B201A4" w:rsidRPr="00B201A4" w:rsidRDefault="00B201A4" w:rsidP="00532160">
            <w:pPr>
              <w:spacing w:after="0" w:line="240" w:lineRule="auto"/>
              <w:ind w:right="13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1A4">
              <w:rPr>
                <w:rFonts w:ascii="Times New Roman" w:hAnsi="Times New Roman" w:cs="Times New Roman"/>
                <w:sz w:val="24"/>
                <w:szCs w:val="24"/>
              </w:rPr>
              <w:t>способности и готовности соблюдать меры профилактики вирусных и других заболеваний, правила поведения по обеспечению безопасности собственной жизнедеятельности;</w:t>
            </w:r>
          </w:p>
          <w:p w:rsidR="00532160" w:rsidRPr="00532160" w:rsidRDefault="00532160" w:rsidP="00532160">
            <w:pPr>
              <w:spacing w:after="0" w:line="240" w:lineRule="auto"/>
              <w:ind w:right="135" w:firstLine="426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20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201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неприятие</w:t>
            </w:r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вредных привычек: курения, употребления алкоголя, наркотиков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5321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(практические работы, беседы)</w:t>
            </w:r>
            <w:r w:rsidR="00275C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58A" w:rsidRDefault="0090358A" w:rsidP="00476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</w:tbl>
    <w:p w:rsidR="00275C01" w:rsidRPr="00275C01" w:rsidRDefault="001B0125" w:rsidP="001B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7249C">
        <w:rPr>
          <w:rFonts w:ascii="Times New Roman" w:eastAsia="Times New Roman" w:hAnsi="Times New Roman" w:cs="Times New Roman"/>
          <w:b/>
          <w:sz w:val="28"/>
        </w:rPr>
        <w:t>В</w:t>
      </w:r>
      <w:r w:rsidR="00275C01" w:rsidRPr="00D7249C">
        <w:rPr>
          <w:rFonts w:ascii="Times New Roman" w:eastAsia="Times New Roman" w:hAnsi="Times New Roman" w:cs="Times New Roman"/>
          <w:b/>
          <w:sz w:val="28"/>
        </w:rPr>
        <w:t>оспитательный потенциал учебного предмета «Биология» реализуется через:</w:t>
      </w:r>
      <w:r w:rsidR="00275C01" w:rsidRPr="00275C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275C01" w:rsidRPr="00275C01">
        <w:rPr>
          <w:rFonts w:ascii="Times New Roman" w:eastAsia="Times New Roman" w:hAnsi="Times New Roman" w:cs="Times New Roman"/>
          <w:sz w:val="28"/>
        </w:rPr>
        <w:t>фронтальную, индивидуальную и групповую формы орган</w:t>
      </w:r>
      <w:r>
        <w:rPr>
          <w:rFonts w:ascii="Times New Roman" w:eastAsia="Times New Roman" w:hAnsi="Times New Roman" w:cs="Times New Roman"/>
          <w:sz w:val="28"/>
        </w:rPr>
        <w:t xml:space="preserve">изации учебной деятельности на </w:t>
      </w:r>
      <w:r w:rsidR="00275C01" w:rsidRPr="00275C01">
        <w:rPr>
          <w:rFonts w:ascii="Times New Roman" w:eastAsia="Times New Roman" w:hAnsi="Times New Roman" w:cs="Times New Roman"/>
          <w:sz w:val="28"/>
        </w:rPr>
        <w:t xml:space="preserve">уроке;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2) Различные виды деятельности, такие как: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Слушание объяснений учителя; слушание и анализ выступлений своих товарищей;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самостоятельная работа с учебником и научно-популярной литературой; написание рефератов и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докладов; наблюдение; просмотр учебных фильмов; анализ графиков, таблиц, схем; объяснение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наблюдаемых явлений; изучение устройства приборов по моделям и чертежам; анализ </w:t>
      </w:r>
    </w:p>
    <w:p w:rsidR="00275C01" w:rsidRPr="00275C01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 xml:space="preserve">проблемных ситуаций; работа с раздаточным материалом; постановка опытов; моделирование и </w:t>
      </w:r>
    </w:p>
    <w:p w:rsidR="00945A4F" w:rsidRDefault="00275C01" w:rsidP="00275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5C01">
        <w:rPr>
          <w:rFonts w:ascii="Times New Roman" w:eastAsia="Times New Roman" w:hAnsi="Times New Roman" w:cs="Times New Roman"/>
          <w:sz w:val="28"/>
        </w:rPr>
        <w:t>конструирование.</w:t>
      </w:r>
    </w:p>
    <w:p w:rsidR="00945A4F" w:rsidRPr="00D7249C" w:rsidRDefault="00247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7249C">
        <w:rPr>
          <w:rFonts w:ascii="Times New Roman" w:eastAsia="Times New Roman" w:hAnsi="Times New Roman" w:cs="Times New Roman"/>
          <w:b/>
          <w:sz w:val="28"/>
        </w:rPr>
        <w:t>Формы и вопросы контроля: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устный  опрос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тестирование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терминологический диктант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практическая работа</w:t>
      </w:r>
    </w:p>
    <w:p w:rsidR="004767C5" w:rsidRPr="004767C5" w:rsidRDefault="004767C5" w:rsidP="004767C5">
      <w:pPr>
        <w:pStyle w:val="a6"/>
        <w:numPr>
          <w:ilvl w:val="0"/>
          <w:numId w:val="6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лабораторная работа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выдвижение гипотезы, целеполагание, определение задач, построение плана реализации проекта;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проекта;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сообщение учащегося с демонстрацией результатов наблюдений;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дискуссии по решению проблемного вопроса;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оценивание ответа ученика;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представление результатов работы с  информационными источниками;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правильность ответа на поставленный вопрос, умение формулировать вопрос;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решение биологических задач;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 по тестовым заданиям;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заполнение рабочей тетради;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 путем письменного заполнения дидактических карточек;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коллективное заполнение обобщающей таблицы;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"скоростном ответе" (блиц-ответ);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написание "сочинения-фантазии" на заданную тему;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текста роли персонажа для участия в ролевой игре;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правильность выполнения практических работ, умение делать выводы;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усвоения изученного материала;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использовать знания на практике.</w:t>
      </w:r>
    </w:p>
    <w:p w:rsidR="00945A4F" w:rsidRDefault="00945A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Возможные виды самостоятельной работы учащихся: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работа с информационным источником: анализ рисунка, графика, поиск ответа на вопрос, конспектирование, пересказ, составление плана ответа;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тренировочные упражнения;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решение задач;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лабораторные и практические работы;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проверочные работы;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доклады, рефераты;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индивидуальные и групповые задания при проведении экскурсий;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домашние лабораторные работы;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наблюдения;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создание презентаций;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выполнение летних заданий;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групповое «написание» книги и др.;</w:t>
      </w:r>
    </w:p>
    <w:p w:rsidR="00945A4F" w:rsidRDefault="002471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создание проекта</w:t>
      </w:r>
    </w:p>
    <w:sectPr w:rsidR="00945A4F" w:rsidSect="0026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41"/>
    <w:multiLevelType w:val="multilevel"/>
    <w:tmpl w:val="B270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1858"/>
    <w:multiLevelType w:val="multilevel"/>
    <w:tmpl w:val="27344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47F88"/>
    <w:multiLevelType w:val="multilevel"/>
    <w:tmpl w:val="C8062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6196A"/>
    <w:multiLevelType w:val="hybridMultilevel"/>
    <w:tmpl w:val="66CA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4B8"/>
    <w:multiLevelType w:val="multilevel"/>
    <w:tmpl w:val="56543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64888"/>
    <w:multiLevelType w:val="multilevel"/>
    <w:tmpl w:val="7D22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F"/>
    <w:rsid w:val="0013367B"/>
    <w:rsid w:val="001463D1"/>
    <w:rsid w:val="001B0125"/>
    <w:rsid w:val="002471F6"/>
    <w:rsid w:val="00254AB6"/>
    <w:rsid w:val="00262872"/>
    <w:rsid w:val="00275C01"/>
    <w:rsid w:val="0034527F"/>
    <w:rsid w:val="00420179"/>
    <w:rsid w:val="00426F48"/>
    <w:rsid w:val="00444D7B"/>
    <w:rsid w:val="004767C5"/>
    <w:rsid w:val="00532160"/>
    <w:rsid w:val="005E6E7A"/>
    <w:rsid w:val="00607C1F"/>
    <w:rsid w:val="007D4C8A"/>
    <w:rsid w:val="007D5D1E"/>
    <w:rsid w:val="008A2C72"/>
    <w:rsid w:val="0090358A"/>
    <w:rsid w:val="00945A4F"/>
    <w:rsid w:val="009805A9"/>
    <w:rsid w:val="009B788D"/>
    <w:rsid w:val="009F2646"/>
    <w:rsid w:val="00B201A4"/>
    <w:rsid w:val="00B45378"/>
    <w:rsid w:val="00B50C8B"/>
    <w:rsid w:val="00BE10E1"/>
    <w:rsid w:val="00C063A5"/>
    <w:rsid w:val="00CB7AA3"/>
    <w:rsid w:val="00D50EB6"/>
    <w:rsid w:val="00D7249C"/>
    <w:rsid w:val="00E021D3"/>
    <w:rsid w:val="00E60511"/>
    <w:rsid w:val="00F44F59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2021-09-13T05:07:00Z</cp:lastPrinted>
  <dcterms:created xsi:type="dcterms:W3CDTF">2023-10-06T06:54:00Z</dcterms:created>
  <dcterms:modified xsi:type="dcterms:W3CDTF">2023-10-06T06:54:00Z</dcterms:modified>
</cp:coreProperties>
</file>